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07CB" w14:textId="7521E3CE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Hola </w:t>
      </w:r>
      <w:proofErr w:type="spellStart"/>
      <w:r w:rsidRPr="007220A4">
        <w:rPr>
          <w:rFonts w:ascii="Comic Sans MS" w:hAnsi="Comic Sans MS"/>
          <w:sz w:val="32"/>
          <w:szCs w:val="32"/>
        </w:rPr>
        <w:t>Estudiantes</w:t>
      </w:r>
      <w:proofErr w:type="spellEnd"/>
      <w:r w:rsidRPr="007220A4">
        <w:rPr>
          <w:rFonts w:ascii="Comic Sans MS" w:hAnsi="Comic Sans MS"/>
          <w:sz w:val="32"/>
          <w:szCs w:val="32"/>
        </w:rPr>
        <w:t>!</w:t>
      </w:r>
    </w:p>
    <w:p w14:paraId="302D439B" w14:textId="5EDAD3E2" w:rsidR="00C804AE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Please learn of </w:t>
      </w:r>
      <w:r w:rsidR="00EA75DC">
        <w:rPr>
          <w:rFonts w:ascii="Comic Sans MS" w:hAnsi="Comic Sans MS"/>
          <w:sz w:val="32"/>
          <w:szCs w:val="32"/>
        </w:rPr>
        <w:t xml:space="preserve">updates and </w:t>
      </w:r>
      <w:r w:rsidRPr="007220A4">
        <w:rPr>
          <w:rFonts w:ascii="Comic Sans MS" w:hAnsi="Comic Sans MS"/>
          <w:sz w:val="32"/>
          <w:szCs w:val="32"/>
        </w:rPr>
        <w:t>assignments for the week below:</w:t>
      </w:r>
    </w:p>
    <w:p w14:paraId="47CDB12A" w14:textId="2CCBC287" w:rsidR="00C34FA9" w:rsidRPr="00C34FA9" w:rsidRDefault="00C34FA9" w:rsidP="00220E6E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b/>
          <w:bCs/>
          <w:spacing w:val="3"/>
        </w:rPr>
        <w:t xml:space="preserve">UPDATES. </w:t>
      </w:r>
      <w:r w:rsidR="00CD27B1">
        <w:rPr>
          <w:rFonts w:ascii="Comic Sans MS" w:hAnsi="Comic Sans MS" w:cs="Arial"/>
          <w:spacing w:val="3"/>
        </w:rPr>
        <w:t>Please see below for the extra credit opportunity.</w:t>
      </w:r>
    </w:p>
    <w:p w14:paraId="087051C1" w14:textId="4B744D7E" w:rsidR="0001302F" w:rsidRPr="00220E6E" w:rsidRDefault="00133452" w:rsidP="00220E6E">
      <w:pPr>
        <w:shd w:val="clear" w:color="auto" w:fill="FFFFFF"/>
        <w:rPr>
          <w:rFonts w:ascii="Arial" w:hAnsi="Arial" w:cs="Arial"/>
          <w:color w:val="1967D2"/>
          <w:spacing w:val="3"/>
        </w:rPr>
      </w:pPr>
      <w:r w:rsidRPr="00133452">
        <w:rPr>
          <w:rFonts w:ascii="Comic Sans MS" w:hAnsi="Comic Sans MS" w:cs="Arial"/>
          <w:b/>
          <w:bCs/>
          <w:spacing w:val="3"/>
        </w:rPr>
        <w:t>LIVE CLASS.</w:t>
      </w:r>
      <w:r>
        <w:rPr>
          <w:rFonts w:ascii="Comic Sans MS" w:hAnsi="Comic Sans MS" w:cs="Arial"/>
          <w:spacing w:val="3"/>
        </w:rPr>
        <w:t xml:space="preserve"> </w:t>
      </w:r>
      <w:r w:rsidR="004C284C">
        <w:rPr>
          <w:rFonts w:ascii="Comic Sans MS" w:hAnsi="Comic Sans MS" w:cs="Arial"/>
          <w:spacing w:val="3"/>
        </w:rPr>
        <w:t xml:space="preserve">We will be holding a live class </w:t>
      </w:r>
      <w:r w:rsidR="00EA75DC">
        <w:rPr>
          <w:rFonts w:ascii="Comic Sans MS" w:hAnsi="Comic Sans MS" w:cs="Arial"/>
          <w:spacing w:val="3"/>
        </w:rPr>
        <w:t xml:space="preserve">on Wednesdays and Thursdays, </w:t>
      </w:r>
      <w:r w:rsidR="00E07E01">
        <w:rPr>
          <w:rFonts w:ascii="Comic Sans MS" w:hAnsi="Comic Sans MS" w:cs="Arial"/>
          <w:spacing w:val="3"/>
        </w:rPr>
        <w:t>according to schedule below</w:t>
      </w:r>
      <w:r w:rsidR="005D54DF">
        <w:rPr>
          <w:rFonts w:ascii="Comic Sans MS" w:hAnsi="Comic Sans MS" w:cs="Arial"/>
          <w:spacing w:val="3"/>
        </w:rPr>
        <w:t xml:space="preserve">. Please note, </w:t>
      </w:r>
      <w:r w:rsidR="00EA75DC">
        <w:rPr>
          <w:rFonts w:ascii="Comic Sans MS" w:hAnsi="Comic Sans MS" w:cs="Arial"/>
          <w:spacing w:val="3"/>
        </w:rPr>
        <w:t xml:space="preserve">each grade level has a different </w:t>
      </w:r>
      <w:proofErr w:type="spellStart"/>
      <w:r w:rsidR="00EA75DC">
        <w:rPr>
          <w:rFonts w:ascii="Comic Sans MS" w:hAnsi="Comic Sans MS" w:cs="Arial"/>
          <w:spacing w:val="3"/>
        </w:rPr>
        <w:t>url</w:t>
      </w:r>
      <w:proofErr w:type="spellEnd"/>
      <w:r w:rsidR="00EA75DC">
        <w:rPr>
          <w:rFonts w:ascii="Comic Sans MS" w:hAnsi="Comic Sans MS" w:cs="Arial"/>
          <w:spacing w:val="3"/>
        </w:rPr>
        <w:t xml:space="preserve"> and password</w:t>
      </w:r>
      <w:r w:rsidR="005D54DF">
        <w:rPr>
          <w:rFonts w:ascii="Comic Sans MS" w:hAnsi="Comic Sans MS" w:cs="Arial"/>
          <w:spacing w:val="3"/>
        </w:rPr>
        <w:t>.</w:t>
      </w:r>
      <w:r w:rsidR="00EA75DC">
        <w:rPr>
          <w:rFonts w:ascii="Comic Sans MS" w:hAnsi="Comic Sans MS" w:cs="Arial"/>
          <w:spacing w:val="3"/>
        </w:rPr>
        <w:t xml:space="preserve"> Times for our meetings have been transcribed from what has been published by DPA admin</w:t>
      </w:r>
      <w:r w:rsidR="00220E6E">
        <w:rPr>
          <w:rFonts w:ascii="Comic Sans MS" w:hAnsi="Comic Sans MS" w:cs="Arial"/>
          <w:spacing w:val="3"/>
        </w:rPr>
        <w:t xml:space="preserve"> on ClassDojo.</w:t>
      </w:r>
      <w:r w:rsidR="00735576">
        <w:rPr>
          <w:rFonts w:ascii="Comic Sans MS" w:hAnsi="Comic Sans MS" w:cs="Arial"/>
          <w:spacing w:val="3"/>
        </w:rPr>
        <w:t xml:space="preserve"> Please join the meeting on time, as the class “locks” five minutes after start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34"/>
        <w:gridCol w:w="1291"/>
        <w:gridCol w:w="1798"/>
        <w:gridCol w:w="1506"/>
        <w:gridCol w:w="1266"/>
      </w:tblGrid>
      <w:tr w:rsidR="005D54DF" w14:paraId="5833236C" w14:textId="3753BF17" w:rsidTr="00DD312B">
        <w:tc>
          <w:tcPr>
            <w:tcW w:w="2155" w:type="dxa"/>
          </w:tcPr>
          <w:p w14:paraId="57FD1581" w14:textId="7736CDC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14:paraId="232EDF24" w14:textId="1A8F67F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91" w:type="dxa"/>
          </w:tcPr>
          <w:p w14:paraId="0B8DA377" w14:textId="32E3F5A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798" w:type="dxa"/>
          </w:tcPr>
          <w:p w14:paraId="64BD962E" w14:textId="2194B2C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506" w:type="dxa"/>
          </w:tcPr>
          <w:p w14:paraId="58374876" w14:textId="797CD42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66" w:type="dxa"/>
          </w:tcPr>
          <w:p w14:paraId="22D6B74A" w14:textId="1DEE925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5D54DF" w14:paraId="350A9AAA" w14:textId="224254DF" w:rsidTr="00DD312B">
        <w:tc>
          <w:tcPr>
            <w:tcW w:w="2155" w:type="dxa"/>
          </w:tcPr>
          <w:p w14:paraId="3CE2BAAE" w14:textId="54ABED0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–1:40pm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612073E2" w14:textId="6470958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1A7079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CD5F532" w14:textId="7057E6B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472C6298" w14:textId="7D849A7D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5BEB152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37CE968" w14:textId="5FA58D79" w:rsidTr="00DD312B">
        <w:tc>
          <w:tcPr>
            <w:tcW w:w="2155" w:type="dxa"/>
          </w:tcPr>
          <w:p w14:paraId="72DC455F" w14:textId="1A3AC44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1:40-2:20pm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075E30A5" w14:textId="4E2637C9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D87A81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05501DAB" w14:textId="59C1EED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6D8EDA92" w14:textId="4BE73EE4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D31505E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77C4722" w14:textId="17E51831" w:rsidTr="00DD312B">
        <w:tc>
          <w:tcPr>
            <w:tcW w:w="2155" w:type="dxa"/>
          </w:tcPr>
          <w:p w14:paraId="2A130EDA" w14:textId="2784711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2:20-3:00pm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382D9364" w14:textId="2B36F3A3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85D0390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5968B08" w14:textId="525BED6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3B607CFC" w14:textId="3B60B40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4ADDD4F6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</w:tbl>
    <w:p w14:paraId="6857A4E2" w14:textId="7291E9BC" w:rsidR="004C284C" w:rsidRDefault="004C284C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2C0D817" w14:textId="464F3966" w:rsidR="005D54DF" w:rsidRDefault="005D54DF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6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54C22E85" w14:textId="68AB9DDC" w:rsidR="005D54DF" w:rsidRPr="005D54DF" w:rsidRDefault="00145B0E" w:rsidP="005D54DF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7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https://us04web.zoom.us/j/72893611737?pwd=MEtHemhkV0pYT0hRSHpoL3lJbFJWQT09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387F92C3" w14:textId="77777777" w:rsidR="005D54DF" w:rsidRP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Meeting ID: 728 9361 1737</w:t>
      </w:r>
    </w:p>
    <w:p w14:paraId="6859C9E1" w14:textId="6EFC1621" w:rsid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Password: 8yZRPu</w:t>
      </w:r>
    </w:p>
    <w:p w14:paraId="57E9D777" w14:textId="25D0AB4D" w:rsidR="005D54DF" w:rsidRDefault="005D54DF" w:rsidP="005D54D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7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F51E690" w14:textId="6D278AC9" w:rsidR="00EA75DC" w:rsidRPr="00EA75DC" w:rsidRDefault="00145B0E" w:rsidP="00EA75DC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8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https://us04web.zoom.us/j/76033754587?pwd=YStOODhmeUttSjVjWk9UcmhxUWNwdz09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5406E18D" w14:textId="77777777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Meeting ID: 760 3375 4587</w:t>
      </w:r>
    </w:p>
    <w:p w14:paraId="51487E77" w14:textId="18D1339F" w:rsidR="005D54DF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3gHTpW</w:t>
      </w:r>
    </w:p>
    <w:p w14:paraId="25626A1C" w14:textId="0489D64F" w:rsidR="00EA75DC" w:rsidRDefault="00EA75DC" w:rsidP="00EA75DC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8</w:t>
      </w:r>
      <w:r w:rsidRPr="00EA75DC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33B2280" w14:textId="7FE2A620" w:rsidR="00EA75DC" w:rsidRPr="00EA75DC" w:rsidRDefault="00EA75DC" w:rsidP="00EA75DC">
      <w:pPr>
        <w:shd w:val="clear" w:color="auto" w:fill="FFFFFF"/>
        <w:ind w:left="720"/>
        <w:rPr>
          <w:rStyle w:val="Hyperlink"/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begin"/>
      </w:r>
      <w:r>
        <w:rPr>
          <w:rFonts w:ascii="Comic Sans MS" w:hAnsi="Comic Sans MS" w:cs="Arial"/>
          <w:spacing w:val="3"/>
        </w:rPr>
        <w:instrText xml:space="preserve"> HYPERLINK "https://us04web.zoom.us/s/74720748327?pwd=Q0YvSEdES2wycCsyMXNkMDk2N0E1QT09" </w:instrText>
      </w:r>
      <w:r>
        <w:rPr>
          <w:rFonts w:ascii="Comic Sans MS" w:hAnsi="Comic Sans MS" w:cs="Arial"/>
          <w:spacing w:val="3"/>
        </w:rPr>
        <w:fldChar w:fldCharType="separate"/>
      </w:r>
      <w:r w:rsidRPr="00EA75DC">
        <w:rPr>
          <w:rStyle w:val="Hyperlink"/>
          <w:rFonts w:ascii="Comic Sans MS" w:hAnsi="Comic Sans MS" w:cs="Arial"/>
          <w:spacing w:val="3"/>
        </w:rPr>
        <w:t xml:space="preserve">https://us04web.zoom.us/j/74720748327?pwd=Q0YvSEdES2wycCsyMXNkMDk2N0E1QT09 </w:t>
      </w:r>
    </w:p>
    <w:p w14:paraId="5EA3E310" w14:textId="40A62684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end"/>
      </w:r>
      <w:r w:rsidRPr="00EA75DC">
        <w:rPr>
          <w:rFonts w:ascii="Comic Sans MS" w:hAnsi="Comic Sans MS" w:cs="Arial"/>
          <w:spacing w:val="3"/>
        </w:rPr>
        <w:t>Meeting ID: 747 2074 8327</w:t>
      </w:r>
    </w:p>
    <w:p w14:paraId="36EF4F25" w14:textId="504AC93C" w:rsid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1Fh1YM</w:t>
      </w:r>
    </w:p>
    <w:p w14:paraId="635B1B21" w14:textId="0C788BD7" w:rsidR="00500B2F" w:rsidRPr="00500B2F" w:rsidRDefault="00EA75DC" w:rsidP="00500B2F">
      <w:pPr>
        <w:rPr>
          <w:rFonts w:ascii="Comic Sans MS" w:hAnsi="Comic Sans MS"/>
        </w:rPr>
      </w:pPr>
      <w:r>
        <w:rPr>
          <w:rFonts w:ascii="Comic Sans MS" w:hAnsi="Comic Sans MS"/>
        </w:rPr>
        <w:t>See next page for assignments.</w:t>
      </w:r>
    </w:p>
    <w:p w14:paraId="33E4791D" w14:textId="77777777" w:rsidR="00DD312B" w:rsidRDefault="00DD312B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54C462D8" w14:textId="62B0CE3A" w:rsidR="00500B2F" w:rsidRDefault="00EA75DC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Assignments</w:t>
      </w:r>
    </w:p>
    <w:p w14:paraId="5ABCD9B9" w14:textId="77777777" w:rsidR="00500B2F" w:rsidRPr="00EA75DC" w:rsidRDefault="00500B2F" w:rsidP="00500B2F">
      <w:p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</w:p>
    <w:p w14:paraId="71574153" w14:textId="75C2DD5C" w:rsidR="00133452" w:rsidRPr="00735576" w:rsidRDefault="0074401C" w:rsidP="00735576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r>
        <w:rPr>
          <w:rFonts w:ascii="Comic Sans MS" w:hAnsi="Comic Sans MS" w:cs="Arial"/>
          <w:spacing w:val="3"/>
          <w:sz w:val="24"/>
          <w:szCs w:val="24"/>
        </w:rPr>
        <w:t xml:space="preserve">Students will </w:t>
      </w:r>
      <w:r w:rsidR="00735576">
        <w:rPr>
          <w:rFonts w:ascii="Comic Sans MS" w:hAnsi="Comic Sans MS" w:cs="Arial"/>
          <w:spacing w:val="3"/>
          <w:sz w:val="24"/>
          <w:szCs w:val="24"/>
        </w:rPr>
        <w:t>log into their ixl.com accounts and complete “</w:t>
      </w:r>
      <w:r w:rsidR="00CD27B1">
        <w:rPr>
          <w:rFonts w:ascii="Comic Sans MS" w:hAnsi="Comic Sans MS" w:cs="Arial"/>
          <w:spacing w:val="3"/>
          <w:sz w:val="24"/>
          <w:szCs w:val="24"/>
        </w:rPr>
        <w:t>E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” </w:t>
      </w:r>
      <w:r w:rsidR="00CD27B1">
        <w:rPr>
          <w:rFonts w:ascii="Comic Sans MS" w:hAnsi="Comic Sans MS" w:cs="Arial"/>
          <w:spacing w:val="3"/>
          <w:sz w:val="24"/>
          <w:szCs w:val="24"/>
        </w:rPr>
        <w:t xml:space="preserve">(Days of the Week) </w:t>
      </w:r>
      <w:r w:rsidR="00735576">
        <w:rPr>
          <w:rFonts w:ascii="Comic Sans MS" w:hAnsi="Comic Sans MS" w:cs="Arial"/>
          <w:spacing w:val="3"/>
          <w:sz w:val="24"/>
          <w:szCs w:val="24"/>
        </w:rPr>
        <w:t>and “</w:t>
      </w:r>
      <w:r w:rsidR="00CD27B1">
        <w:rPr>
          <w:rFonts w:ascii="Comic Sans MS" w:hAnsi="Comic Sans MS" w:cs="Arial"/>
          <w:spacing w:val="3"/>
          <w:sz w:val="24"/>
          <w:szCs w:val="24"/>
        </w:rPr>
        <w:t>F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” </w:t>
      </w:r>
      <w:r w:rsidR="00CD27B1">
        <w:rPr>
          <w:rFonts w:ascii="Comic Sans MS" w:hAnsi="Comic Sans MS" w:cs="Arial"/>
          <w:spacing w:val="3"/>
          <w:sz w:val="24"/>
          <w:szCs w:val="24"/>
        </w:rPr>
        <w:t xml:space="preserve">(Months of the Year)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of Unit </w:t>
      </w:r>
      <w:r w:rsidR="00CD27B1">
        <w:rPr>
          <w:rFonts w:ascii="Comic Sans MS" w:hAnsi="Comic Sans MS" w:cs="Arial"/>
          <w:spacing w:val="3"/>
          <w:sz w:val="24"/>
          <w:szCs w:val="24"/>
        </w:rPr>
        <w:t>1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CD27B1">
        <w:rPr>
          <w:rFonts w:ascii="Comic Sans MS" w:hAnsi="Comic Sans MS" w:cs="Arial"/>
          <w:spacing w:val="3"/>
          <w:sz w:val="24"/>
          <w:szCs w:val="24"/>
        </w:rPr>
        <w:t>E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 and </w:t>
      </w:r>
      <w:r w:rsidR="00CD27B1">
        <w:rPr>
          <w:rFonts w:ascii="Comic Sans MS" w:hAnsi="Comic Sans MS" w:cs="Arial"/>
          <w:spacing w:val="3"/>
          <w:sz w:val="24"/>
          <w:szCs w:val="24"/>
        </w:rPr>
        <w:t>F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 are two separate grade</w:t>
      </w:r>
      <w:r w:rsidR="0085012C">
        <w:rPr>
          <w:rFonts w:ascii="Comic Sans MS" w:hAnsi="Comic Sans MS" w:cs="Arial"/>
          <w:spacing w:val="3"/>
          <w:sz w:val="24"/>
          <w:szCs w:val="24"/>
        </w:rPr>
        <w:t>s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If you do not have an </w:t>
      </w:r>
      <w:proofErr w:type="spellStart"/>
      <w:r w:rsidR="00735576">
        <w:rPr>
          <w:rFonts w:ascii="Comic Sans MS" w:hAnsi="Comic Sans MS" w:cs="Arial"/>
          <w:spacing w:val="3"/>
          <w:sz w:val="24"/>
          <w:szCs w:val="24"/>
        </w:rPr>
        <w:t>ixl</w:t>
      </w:r>
      <w:proofErr w:type="spellEnd"/>
      <w:r w:rsidR="00735576">
        <w:rPr>
          <w:rFonts w:ascii="Comic Sans MS" w:hAnsi="Comic Sans MS" w:cs="Arial"/>
          <w:spacing w:val="3"/>
          <w:sz w:val="24"/>
          <w:szCs w:val="24"/>
        </w:rPr>
        <w:t xml:space="preserve"> account please notify me ASAP at </w:t>
      </w:r>
      <w:hyperlink r:id="rId9" w:history="1">
        <w:r w:rsidR="00735576" w:rsidRPr="009315D8">
          <w:rPr>
            <w:rStyle w:val="Hyperlink"/>
            <w:rFonts w:ascii="Comic Sans MS" w:hAnsi="Comic Sans MS" w:cs="Arial"/>
            <w:spacing w:val="3"/>
            <w:sz w:val="24"/>
            <w:szCs w:val="24"/>
          </w:rPr>
          <w:t>kfisher@dekalbprepacademy.org</w:t>
        </w:r>
      </w:hyperlink>
      <w:r w:rsidR="00735576">
        <w:rPr>
          <w:rFonts w:ascii="Comic Sans MS" w:hAnsi="Comic Sans MS" w:cs="Arial"/>
          <w:spacing w:val="3"/>
          <w:sz w:val="24"/>
          <w:szCs w:val="24"/>
        </w:rPr>
        <w:t xml:space="preserve">. </w:t>
      </w:r>
    </w:p>
    <w:p w14:paraId="76ED8352" w14:textId="77777777" w:rsidR="00EA75DC" w:rsidRPr="004C037D" w:rsidRDefault="00EA75DC" w:rsidP="004C037D">
      <w:pPr>
        <w:rPr>
          <w:rFonts w:ascii="Comic Sans MS" w:hAnsi="Comic Sans MS" w:cs="Arial"/>
          <w:spacing w:val="3"/>
          <w:sz w:val="24"/>
          <w:szCs w:val="24"/>
        </w:rPr>
      </w:pPr>
    </w:p>
    <w:p w14:paraId="474DEF06" w14:textId="77777777" w:rsidR="00CD27B1" w:rsidRPr="00CD27B1" w:rsidRDefault="00CD27B1" w:rsidP="00CD27B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CD27B1">
        <w:rPr>
          <w:rFonts w:ascii="Comic Sans MS" w:hAnsi="Comic Sans MS" w:cs="Arial"/>
          <w:b/>
          <w:bCs/>
          <w:color w:val="000000" w:themeColor="text1"/>
          <w:spacing w:val="3"/>
        </w:rPr>
        <w:t xml:space="preserve">Extra Credit Opportunity: </w:t>
      </w:r>
      <w:r w:rsidRPr="00CD27B1">
        <w:rPr>
          <w:rFonts w:ascii="Comic Sans MS" w:hAnsi="Comic Sans MS"/>
          <w:b/>
          <w:bCs/>
          <w:sz w:val="24"/>
          <w:szCs w:val="24"/>
        </w:rPr>
        <w:t>Extra Credit Assignment</w:t>
      </w:r>
      <w:proofErr w:type="gramStart"/>
      <w:r w:rsidRPr="00CD27B1">
        <w:rPr>
          <w:rFonts w:ascii="Comic Sans MS" w:hAnsi="Comic Sans MS"/>
          <w:b/>
          <w:bCs/>
          <w:sz w:val="24"/>
          <w:szCs w:val="24"/>
        </w:rPr>
        <w:t>—“</w:t>
      </w:r>
      <w:proofErr w:type="gramEnd"/>
      <w:r w:rsidRPr="00CD27B1">
        <w:rPr>
          <w:rFonts w:ascii="Comic Sans MS" w:hAnsi="Comic Sans MS"/>
          <w:b/>
          <w:bCs/>
          <w:sz w:val="24"/>
          <w:szCs w:val="24"/>
        </w:rPr>
        <w:t xml:space="preserve">Mi </w:t>
      </w:r>
      <w:proofErr w:type="spellStart"/>
      <w:r w:rsidRPr="00CD27B1">
        <w:rPr>
          <w:rFonts w:ascii="Comic Sans MS" w:hAnsi="Comic Sans MS"/>
          <w:b/>
          <w:bCs/>
          <w:sz w:val="24"/>
          <w:szCs w:val="24"/>
        </w:rPr>
        <w:t>Rutina</w:t>
      </w:r>
      <w:proofErr w:type="spellEnd"/>
      <w:r w:rsidRPr="00CD27B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CD27B1">
        <w:rPr>
          <w:rFonts w:ascii="Comic Sans MS" w:hAnsi="Comic Sans MS"/>
          <w:b/>
          <w:bCs/>
          <w:sz w:val="24"/>
          <w:szCs w:val="24"/>
        </w:rPr>
        <w:t>Diaria</w:t>
      </w:r>
      <w:proofErr w:type="spellEnd"/>
      <w:r w:rsidRPr="00CD27B1">
        <w:rPr>
          <w:rFonts w:ascii="Comic Sans MS" w:hAnsi="Comic Sans MS"/>
          <w:b/>
          <w:bCs/>
          <w:sz w:val="24"/>
          <w:szCs w:val="24"/>
        </w:rPr>
        <w:t>”—Due May 8</w:t>
      </w:r>
    </w:p>
    <w:p w14:paraId="13D78D78" w14:textId="77777777" w:rsidR="00CD27B1" w:rsidRP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</w:p>
    <w:p w14:paraId="44EC29E0" w14:textId="190F220B" w:rsid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  <w:r w:rsidRPr="00CD27B1">
        <w:rPr>
          <w:rFonts w:ascii="Comic Sans MS" w:hAnsi="Comic Sans MS"/>
          <w:sz w:val="24"/>
          <w:szCs w:val="24"/>
        </w:rPr>
        <w:t xml:space="preserve">Students will apply their knowledge of telling time in Spanish to give a digital presentation about 7-10 activities in their daily routine. Each slide should include a picture and a sentence in Spanish about the time at which they complete a certain task. Ex: “A las </w:t>
      </w:r>
      <w:proofErr w:type="spellStart"/>
      <w:r w:rsidRPr="00CD27B1">
        <w:rPr>
          <w:rFonts w:ascii="Comic Sans MS" w:hAnsi="Comic Sans MS"/>
          <w:sz w:val="24"/>
          <w:szCs w:val="24"/>
        </w:rPr>
        <w:t>ocho</w:t>
      </w:r>
      <w:proofErr w:type="spellEnd"/>
      <w:r w:rsidRPr="00CD27B1">
        <w:rPr>
          <w:rFonts w:ascii="Comic Sans MS" w:hAnsi="Comic Sans MS"/>
          <w:sz w:val="24"/>
          <w:szCs w:val="24"/>
        </w:rPr>
        <w:t xml:space="preserve"> de la manana </w:t>
      </w:r>
      <w:proofErr w:type="spellStart"/>
      <w:r w:rsidRPr="00CD27B1">
        <w:rPr>
          <w:rFonts w:ascii="Comic Sans MS" w:hAnsi="Comic Sans MS"/>
          <w:sz w:val="24"/>
          <w:szCs w:val="24"/>
        </w:rPr>
        <w:t>yo</w:t>
      </w:r>
      <w:proofErr w:type="spellEnd"/>
      <w:r w:rsidRPr="00CD27B1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CD27B1">
        <w:rPr>
          <w:rFonts w:ascii="Comic Sans MS" w:hAnsi="Comic Sans MS"/>
          <w:sz w:val="24"/>
          <w:szCs w:val="24"/>
        </w:rPr>
        <w:t>despierto</w:t>
      </w:r>
      <w:proofErr w:type="spellEnd"/>
      <w:r w:rsidRPr="00CD27B1">
        <w:rPr>
          <w:rFonts w:ascii="Comic Sans MS" w:hAnsi="Comic Sans MS"/>
          <w:sz w:val="24"/>
          <w:szCs w:val="24"/>
        </w:rPr>
        <w:t>” (At 8:00am I wake up). Students DO NOT need to include preceding questions for each task (</w:t>
      </w:r>
      <w:proofErr w:type="spellStart"/>
      <w:r w:rsidRPr="00CD27B1">
        <w:rPr>
          <w:rFonts w:ascii="Comic Sans MS" w:hAnsi="Comic Sans MS"/>
          <w:sz w:val="24"/>
          <w:szCs w:val="24"/>
        </w:rPr>
        <w:t>i.e</w:t>
      </w:r>
      <w:proofErr w:type="spellEnd"/>
      <w:r w:rsidRPr="00CD27B1">
        <w:rPr>
          <w:rFonts w:ascii="Comic Sans MS" w:hAnsi="Comic Sans MS"/>
          <w:sz w:val="24"/>
          <w:szCs w:val="24"/>
        </w:rPr>
        <w:t xml:space="preserve">: What time do you go to bed?). Students can find daily routine vocabulary at  </w:t>
      </w:r>
      <w:hyperlink r:id="rId10" w:history="1">
        <w:r w:rsidRPr="00CD27B1">
          <w:rPr>
            <w:rStyle w:val="Hyperlink"/>
            <w:rFonts w:ascii="Comic Sans MS" w:hAnsi="Comic Sans MS"/>
            <w:sz w:val="24"/>
            <w:szCs w:val="24"/>
          </w:rPr>
          <w:t>https://quizlet.com/378040663/la-rutina-diaria-flash-cards/</w:t>
        </w:r>
      </w:hyperlink>
      <w:r w:rsidRPr="00CD27B1">
        <w:rPr>
          <w:rFonts w:ascii="Comic Sans MS" w:hAnsi="Comic Sans MS"/>
          <w:sz w:val="24"/>
          <w:szCs w:val="24"/>
        </w:rPr>
        <w:t xml:space="preserve"> Student first and last name should be on the first slide, including the title “Mi </w:t>
      </w:r>
      <w:proofErr w:type="spellStart"/>
      <w:r w:rsidRPr="00CD27B1">
        <w:rPr>
          <w:rFonts w:ascii="Comic Sans MS" w:hAnsi="Comic Sans MS"/>
          <w:sz w:val="24"/>
          <w:szCs w:val="24"/>
        </w:rPr>
        <w:t>Rutina</w:t>
      </w:r>
      <w:proofErr w:type="spellEnd"/>
      <w:r w:rsidRPr="00CD27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D27B1">
        <w:rPr>
          <w:rFonts w:ascii="Comic Sans MS" w:hAnsi="Comic Sans MS"/>
          <w:sz w:val="24"/>
          <w:szCs w:val="24"/>
        </w:rPr>
        <w:t>Diaria</w:t>
      </w:r>
      <w:proofErr w:type="spellEnd"/>
      <w:r w:rsidRPr="00CD27B1">
        <w:rPr>
          <w:rFonts w:ascii="Comic Sans MS" w:hAnsi="Comic Sans MS"/>
          <w:sz w:val="24"/>
          <w:szCs w:val="24"/>
        </w:rPr>
        <w:t>” and DPA Spanish.</w:t>
      </w:r>
    </w:p>
    <w:p w14:paraId="7499D08B" w14:textId="77777777" w:rsidR="00CD27B1" w:rsidRP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</w:p>
    <w:p w14:paraId="62FDF187" w14:textId="77777777" w:rsidR="00CD27B1" w:rsidRPr="00CD27B1" w:rsidRDefault="00CD27B1" w:rsidP="00CD27B1">
      <w:pPr>
        <w:pStyle w:val="ListParagraph"/>
        <w:rPr>
          <w:rFonts w:ascii="Comic Sans MS" w:hAnsi="Comic Sans MS" w:cs="Arial"/>
          <w:spacing w:val="3"/>
          <w:sz w:val="24"/>
          <w:szCs w:val="24"/>
        </w:rPr>
      </w:pPr>
    </w:p>
    <w:p w14:paraId="0E291E61" w14:textId="4FB302AA" w:rsidR="00133452" w:rsidRPr="00CD27B1" w:rsidRDefault="00735576" w:rsidP="000B06CC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b/>
          <w:bCs/>
          <w:color w:val="000000" w:themeColor="text1"/>
          <w:spacing w:val="3"/>
        </w:rPr>
      </w:pPr>
      <w:r w:rsidRPr="00CD27B1">
        <w:rPr>
          <w:rFonts w:ascii="Comic Sans MS" w:hAnsi="Comic Sans MS" w:cs="Arial"/>
          <w:b/>
          <w:bCs/>
          <w:spacing w:val="3"/>
          <w:sz w:val="24"/>
          <w:szCs w:val="24"/>
        </w:rPr>
        <w:t>Looking A</w:t>
      </w:r>
      <w:r w:rsidR="00CE68C1" w:rsidRPr="00CD27B1">
        <w:rPr>
          <w:rFonts w:ascii="Comic Sans MS" w:hAnsi="Comic Sans MS" w:cs="Arial"/>
          <w:b/>
          <w:bCs/>
          <w:spacing w:val="3"/>
          <w:sz w:val="24"/>
          <w:szCs w:val="24"/>
        </w:rPr>
        <w:t>head:</w:t>
      </w:r>
    </w:p>
    <w:p w14:paraId="1E1E8589" w14:textId="77777777" w:rsidR="00CE68C1" w:rsidRPr="00CE68C1" w:rsidRDefault="00CE68C1" w:rsidP="00CE68C1">
      <w:pPr>
        <w:pStyle w:val="ListParagraph"/>
        <w:rPr>
          <w:rFonts w:ascii="Comic Sans MS" w:hAnsi="Comic Sans MS" w:cs="Arial"/>
          <w:color w:val="000000" w:themeColor="text1"/>
          <w:spacing w:val="3"/>
        </w:rPr>
      </w:pPr>
    </w:p>
    <w:p w14:paraId="0E55238B" w14:textId="0FE50AD8" w:rsidR="00A8368C" w:rsidRDefault="00CE68C1" w:rsidP="002C60EE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  <w:r>
        <w:rPr>
          <w:rFonts w:ascii="Comic Sans MS" w:hAnsi="Comic Sans MS" w:cs="Arial"/>
          <w:color w:val="000000" w:themeColor="text1"/>
          <w:spacing w:val="3"/>
        </w:rPr>
        <w:t>Week 5-11-20</w:t>
      </w:r>
      <w:r>
        <w:rPr>
          <w:rFonts w:ascii="Comic Sans MS" w:hAnsi="Comic Sans MS" w:cs="Arial"/>
          <w:color w:val="000000" w:themeColor="text1"/>
          <w:spacing w:val="3"/>
        </w:rPr>
        <w:tab/>
        <w:t xml:space="preserve">IXL.COM Unit 1 G and </w:t>
      </w:r>
      <w:proofErr w:type="gramStart"/>
      <w:r>
        <w:rPr>
          <w:rFonts w:ascii="Comic Sans MS" w:hAnsi="Comic Sans MS" w:cs="Arial"/>
          <w:color w:val="000000" w:themeColor="text1"/>
          <w:spacing w:val="3"/>
        </w:rPr>
        <w:t>H</w:t>
      </w:r>
      <w:r w:rsidR="0085012C">
        <w:rPr>
          <w:rFonts w:ascii="Comic Sans MS" w:hAnsi="Comic Sans MS" w:cs="Arial"/>
          <w:color w:val="000000" w:themeColor="text1"/>
          <w:spacing w:val="3"/>
        </w:rPr>
        <w:t>;</w:t>
      </w:r>
      <w:proofErr w:type="gramEnd"/>
      <w:r w:rsidR="0085012C">
        <w:rPr>
          <w:rFonts w:ascii="Comic Sans MS" w:hAnsi="Comic Sans MS" w:cs="Arial"/>
          <w:color w:val="000000" w:themeColor="text1"/>
          <w:spacing w:val="3"/>
        </w:rPr>
        <w:t xml:space="preserve"> </w:t>
      </w:r>
    </w:p>
    <w:p w14:paraId="60DDBAE9" w14:textId="77777777" w:rsidR="002C6F47" w:rsidRPr="002C60EE" w:rsidRDefault="002C6F47" w:rsidP="002C60EE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</w:p>
    <w:p w14:paraId="1EAC6500" w14:textId="146C4E0C" w:rsidR="00DD312B" w:rsidRPr="00220E6E" w:rsidRDefault="00DD312B" w:rsidP="00C804AE">
      <w:p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ClassDojo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Be sure to check the “Class Story” of “</w:t>
      </w:r>
      <w:proofErr w:type="spellStart"/>
      <w:r w:rsidR="00220E6E" w:rsidRPr="00220E6E">
        <w:rPr>
          <w:rFonts w:ascii="Comic Sans MS" w:hAnsi="Comic Sans MS" w:cs="Arial"/>
          <w:color w:val="000000" w:themeColor="text1"/>
          <w:spacing w:val="3"/>
        </w:rPr>
        <w:t>DPAMiddl</w:t>
      </w:r>
      <w:r w:rsidR="00C34FA9">
        <w:rPr>
          <w:rFonts w:ascii="Comic Sans MS" w:hAnsi="Comic Sans MS" w:cs="Arial"/>
          <w:color w:val="000000" w:themeColor="text1"/>
          <w:spacing w:val="3"/>
        </w:rPr>
        <w:t>e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Spanish</w:t>
      </w:r>
      <w:proofErr w:type="spellEnd"/>
      <w:r w:rsidR="00220E6E" w:rsidRPr="00220E6E">
        <w:rPr>
          <w:rFonts w:ascii="Comic Sans MS" w:hAnsi="Comic Sans MS" w:cs="Arial"/>
          <w:color w:val="000000" w:themeColor="text1"/>
          <w:spacing w:val="3"/>
        </w:rPr>
        <w:t xml:space="preserve">”. If you need help doing this, please send me an email at </w:t>
      </w:r>
      <w:hyperlink r:id="rId11" w:history="1">
        <w:r w:rsidR="00220E6E" w:rsidRPr="00220E6E">
          <w:rPr>
            <w:rStyle w:val="Hyperlink"/>
            <w:rFonts w:ascii="Comic Sans MS" w:hAnsi="Comic Sans MS" w:cs="Arial"/>
            <w:color w:val="000000" w:themeColor="text1"/>
            <w:spacing w:val="3"/>
          </w:rPr>
          <w:t>kfisher@dekalbprepacademy.org</w:t>
        </w:r>
      </w:hyperlink>
    </w:p>
    <w:p w14:paraId="6AC82CD2" w14:textId="1FB5D4FE" w:rsidR="00220E6E" w:rsidRP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Google Classroom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The code for our Google Classroom, </w:t>
      </w:r>
      <w:proofErr w:type="spellStart"/>
      <w:r w:rsidRPr="00220E6E">
        <w:rPr>
          <w:rFonts w:ascii="Comic Sans MS" w:hAnsi="Comic Sans MS"/>
          <w:color w:val="000000" w:themeColor="text1"/>
          <w:shd w:val="clear" w:color="auto" w:fill="FFFFFF"/>
        </w:rPr>
        <w:t>DPAmiddlespanish</w:t>
      </w:r>
      <w:proofErr w:type="spellEnd"/>
      <w:r w:rsidRPr="00220E6E">
        <w:rPr>
          <w:rFonts w:ascii="Comic Sans MS" w:hAnsi="Comic Sans MS"/>
          <w:color w:val="000000" w:themeColor="text1"/>
          <w:shd w:val="clear" w:color="auto" w:fill="FFFFFF"/>
        </w:rPr>
        <w:t>, is “3xmvhm7”</w:t>
      </w:r>
    </w:p>
    <w:p w14:paraId="1DB8DE3B" w14:textId="3E19CBD8" w:rsid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/>
          <w:b/>
          <w:bCs/>
          <w:color w:val="000000" w:themeColor="text1"/>
          <w:shd w:val="clear" w:color="auto" w:fill="FFFFFF"/>
        </w:rPr>
        <w:t>Class Website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: You can also find our work at </w:t>
      </w:r>
      <w:hyperlink r:id="rId12" w:history="1">
        <w:r w:rsidRPr="00220E6E">
          <w:rPr>
            <w:rStyle w:val="Hyperlink"/>
            <w:rFonts w:ascii="Comic Sans MS" w:hAnsi="Comic Sans MS"/>
            <w:color w:val="000000" w:themeColor="text1"/>
            <w:shd w:val="clear" w:color="auto" w:fill="FFFFFF"/>
          </w:rPr>
          <w:t>www.dpamiddlespanish1.educatorpages.com</w:t>
        </w:r>
      </w:hyperlink>
      <w:r w:rsidRPr="00220E6E">
        <w:rPr>
          <w:rFonts w:ascii="Comic Sans MS" w:hAnsi="Comic Sans MS"/>
          <w:color w:val="000000" w:themeColor="text1"/>
          <w:shd w:val="clear" w:color="auto" w:fill="FFFFFF"/>
        </w:rPr>
        <w:t>. Click on “Virtual Learning 2020”.</w:t>
      </w:r>
    </w:p>
    <w:p w14:paraId="2B848C7A" w14:textId="77777777" w:rsidR="004C037D" w:rsidRDefault="004C037D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sectPr w:rsidR="004C037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B4F4" w14:textId="77777777" w:rsidR="00145B0E" w:rsidRDefault="00145B0E" w:rsidP="004C037D">
      <w:pPr>
        <w:spacing w:after="0" w:line="240" w:lineRule="auto"/>
      </w:pPr>
      <w:r>
        <w:separator/>
      </w:r>
    </w:p>
  </w:endnote>
  <w:endnote w:type="continuationSeparator" w:id="0">
    <w:p w14:paraId="273F3EB5" w14:textId="77777777" w:rsidR="00145B0E" w:rsidRDefault="00145B0E" w:rsidP="004C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3B6E" w14:textId="77777777" w:rsidR="00145B0E" w:rsidRDefault="00145B0E" w:rsidP="004C037D">
      <w:pPr>
        <w:spacing w:after="0" w:line="240" w:lineRule="auto"/>
      </w:pPr>
      <w:r>
        <w:separator/>
      </w:r>
    </w:p>
  </w:footnote>
  <w:footnote w:type="continuationSeparator" w:id="0">
    <w:p w14:paraId="0B848505" w14:textId="77777777" w:rsidR="00145B0E" w:rsidRDefault="00145B0E" w:rsidP="004C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3ACD" w14:textId="52FDB0E4" w:rsidR="004C037D" w:rsidRDefault="004C037D">
    <w:pPr>
      <w:pStyle w:val="Header"/>
    </w:pPr>
    <w:r>
      <w:t>Senorita Fisher</w:t>
    </w:r>
  </w:p>
  <w:p w14:paraId="6977E9BA" w14:textId="6062C6C8" w:rsidR="004C037D" w:rsidRDefault="004C037D">
    <w:pPr>
      <w:pStyle w:val="Header"/>
    </w:pPr>
    <w:r>
      <w:t>DPA Middle Spanish Virtual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01302F"/>
    <w:rsid w:val="00025436"/>
    <w:rsid w:val="000911D9"/>
    <w:rsid w:val="00093F05"/>
    <w:rsid w:val="00106060"/>
    <w:rsid w:val="00133452"/>
    <w:rsid w:val="00145B0E"/>
    <w:rsid w:val="00220E6E"/>
    <w:rsid w:val="002B6FE9"/>
    <w:rsid w:val="002C60EE"/>
    <w:rsid w:val="002C6F47"/>
    <w:rsid w:val="00313C9B"/>
    <w:rsid w:val="00343037"/>
    <w:rsid w:val="0035107E"/>
    <w:rsid w:val="004633D2"/>
    <w:rsid w:val="004C037D"/>
    <w:rsid w:val="004C284C"/>
    <w:rsid w:val="00500B2F"/>
    <w:rsid w:val="005511BD"/>
    <w:rsid w:val="005D54DF"/>
    <w:rsid w:val="00624EF1"/>
    <w:rsid w:val="006B6A15"/>
    <w:rsid w:val="006B7F2F"/>
    <w:rsid w:val="007220A4"/>
    <w:rsid w:val="00735576"/>
    <w:rsid w:val="0074401C"/>
    <w:rsid w:val="0077413D"/>
    <w:rsid w:val="007B411C"/>
    <w:rsid w:val="0080454E"/>
    <w:rsid w:val="008058E8"/>
    <w:rsid w:val="0085012C"/>
    <w:rsid w:val="008C5F26"/>
    <w:rsid w:val="00A01FDA"/>
    <w:rsid w:val="00A8368C"/>
    <w:rsid w:val="00A83DE5"/>
    <w:rsid w:val="00B20E15"/>
    <w:rsid w:val="00B218C1"/>
    <w:rsid w:val="00C34FA9"/>
    <w:rsid w:val="00C804AE"/>
    <w:rsid w:val="00CD27B1"/>
    <w:rsid w:val="00CE68C1"/>
    <w:rsid w:val="00D90659"/>
    <w:rsid w:val="00DA22B2"/>
    <w:rsid w:val="00DD312B"/>
    <w:rsid w:val="00E07E01"/>
    <w:rsid w:val="00EA75DC"/>
    <w:rsid w:val="00EC4AA3"/>
    <w:rsid w:val="00F55500"/>
    <w:rsid w:val="00F73F92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C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D"/>
  </w:style>
  <w:style w:type="paragraph" w:styleId="Footer">
    <w:name w:val="footer"/>
    <w:basedOn w:val="Normal"/>
    <w:link w:val="Foot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33754587?pwd=YStOODhmeUttSjVjWk9UcmhxUWNwdz0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893611737?pwd=MEtHemhkV0pYT0hRSHpoL3lJbFJWQT09" TargetMode="External"/><Relationship Id="rId12" Type="http://schemas.openxmlformats.org/officeDocument/2006/relationships/hyperlink" Target="http://www.dpamiddlespanish1.educatorp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isher@dekalbprepacadem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quizlet.com/378040663/la-rutina-diaria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isher@dekalbprepacadem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7</cp:revision>
  <dcterms:created xsi:type="dcterms:W3CDTF">2020-04-27T06:17:00Z</dcterms:created>
  <dcterms:modified xsi:type="dcterms:W3CDTF">2020-05-04T13:31:00Z</dcterms:modified>
</cp:coreProperties>
</file>